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E49D8" w14:textId="34CFC08F" w:rsidR="00AE7BBD" w:rsidRPr="00BB3F14" w:rsidRDefault="00AE7BBD" w:rsidP="000C703F">
      <w:pPr>
        <w:pStyle w:val="CatalystPretitre"/>
        <w:rPr>
          <w:lang w:val="en-CA"/>
        </w:rPr>
      </w:pPr>
      <w:r w:rsidRPr="00D46701">
        <w:rPr>
          <w:noProof/>
          <w:sz w:val="72"/>
          <w:szCs w:val="72"/>
          <w:lang w:eastAsia="fr-CA"/>
        </w:rPr>
        <w:drawing>
          <wp:inline distT="114300" distB="114300" distL="114300" distR="114300" wp14:anchorId="490E4A08" wp14:editId="792FF941">
            <wp:extent cx="5653462" cy="4836433"/>
            <wp:effectExtent l="0" t="0" r="4445" b="2540"/>
            <wp:docPr id="6" name="image2.jpg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g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3462" cy="4836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eading=h.a5mvduq0lqn8" w:colFirst="0" w:colLast="0"/>
      <w:bookmarkStart w:id="1" w:name="lt_pId000"/>
      <w:bookmarkEnd w:id="0"/>
      <w:r w:rsidR="00BB3F14" w:rsidRPr="00BB3F14">
        <w:rPr>
          <w:lang w:val="en-CA"/>
        </w:rPr>
        <w:t>Intermediate Grades</w:t>
      </w:r>
    </w:p>
    <w:bookmarkEnd w:id="1"/>
    <w:p w14:paraId="490E49D9" w14:textId="557FA486" w:rsidR="0057772E" w:rsidRPr="00BB3F14" w:rsidRDefault="00BB3F14" w:rsidP="000C703F">
      <w:pPr>
        <w:pStyle w:val="CatalystPretitre"/>
        <w:rPr>
          <w:lang w:val="en-CA"/>
        </w:rPr>
      </w:pPr>
      <w:r w:rsidRPr="00BB3F14">
        <w:rPr>
          <w:lang w:val="en-CA"/>
        </w:rPr>
        <w:t>Lesson 5 Handout</w:t>
      </w:r>
    </w:p>
    <w:p w14:paraId="47C82D5B" w14:textId="7D33B717" w:rsidR="00573F0E" w:rsidRPr="00BB3F14" w:rsidRDefault="00BB3F14" w:rsidP="000C703F">
      <w:pPr>
        <w:pStyle w:val="CatalystH1"/>
        <w:rPr>
          <w:lang w:val="en-CA"/>
        </w:rPr>
      </w:pPr>
      <w:r w:rsidRPr="00BB3F14">
        <w:rPr>
          <w:lang w:val="en-CA"/>
        </w:rPr>
        <w:t>How to be an Upstander!</w:t>
      </w:r>
      <w:r w:rsidR="00573F0E" w:rsidRPr="00BB3F14">
        <w:rPr>
          <w:color w:val="E98300"/>
          <w:lang w:val="en-CA"/>
        </w:rPr>
        <w:br w:type="page"/>
      </w:r>
    </w:p>
    <w:p w14:paraId="490E49E5" w14:textId="42DC4DAA" w:rsidR="0057772E" w:rsidRPr="000006C2" w:rsidRDefault="002171C2" w:rsidP="00030659">
      <w:pPr>
        <w:pStyle w:val="CatalystH2"/>
        <w:rPr>
          <w:rFonts w:ascii="Work Sans Regular" w:eastAsia="Work Sans Regular" w:hAnsi="Work Sans Regular" w:cs="Work Sans Regular"/>
          <w:lang w:val="en-CA"/>
        </w:rPr>
      </w:pPr>
      <w:r w:rsidRPr="00D46701">
        <w:rPr>
          <w:rFonts w:ascii="Work Sans Regular" w:eastAsia="Work Sans Regular" w:hAnsi="Work Sans Regular" w:cs="Work Sans Regular"/>
          <w:noProof/>
          <w:lang w:eastAsia="fr-CA"/>
        </w:rPr>
        <w:lastRenderedPageBreak/>
        <w:drawing>
          <wp:anchor distT="0" distB="0" distL="114300" distR="114300" simplePos="0" relativeHeight="251658240" behindDoc="0" locked="0" layoutInCell="1" allowOverlap="1" wp14:anchorId="490E4A0A" wp14:editId="41946005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477534" cy="2277635"/>
            <wp:effectExtent l="0" t="0" r="0" b="8890"/>
            <wp:wrapTopAndBottom/>
            <wp:docPr id="8" name="image5.png" descr="Box 1 Bystander: Someone who is present, but doesn't take action or chooses to not get involved in a situation. Box 2 Upstander: Someone who is present and speaks and/or acts in support of an individual or cause in order to help someone in need.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 descr="Box 1 Bystander: Someone who is present, but doesn't take action or chooses to not get involved in a situation. Box 2 Upstander: Someone who is present and speaks and/or acts in support of an individual or cause in order to help someone in need. 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7534" cy="2277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6C2" w:rsidRPr="000006C2">
        <w:rPr>
          <w:lang w:val="en-CA"/>
        </w:rPr>
        <w:t>Case Study: What Would You Do?</w:t>
      </w:r>
    </w:p>
    <w:tbl>
      <w:tblPr>
        <w:tblStyle w:val="Grilledutableau"/>
        <w:tblW w:w="9029" w:type="dxa"/>
        <w:tblLayout w:type="fixed"/>
        <w:tblLook w:val="0400" w:firstRow="0" w:lastRow="0" w:firstColumn="0" w:lastColumn="0" w:noHBand="0" w:noVBand="1"/>
      </w:tblPr>
      <w:tblGrid>
        <w:gridCol w:w="9029"/>
      </w:tblGrid>
      <w:tr w:rsidR="0057772E" w:rsidRPr="000006C2" w14:paraId="490E49E9" w14:textId="77777777" w:rsidTr="000C703F">
        <w:trPr>
          <w:trHeight w:val="2550"/>
        </w:trPr>
        <w:tc>
          <w:tcPr>
            <w:tcW w:w="9029" w:type="dxa"/>
            <w:tcBorders>
              <w:top w:val="single" w:sz="18" w:space="0" w:color="965600"/>
              <w:left w:val="single" w:sz="18" w:space="0" w:color="965600"/>
              <w:bottom w:val="single" w:sz="18" w:space="0" w:color="965600"/>
              <w:right w:val="single" w:sz="18" w:space="0" w:color="965600"/>
            </w:tcBorders>
            <w:shd w:val="clear" w:color="auto" w:fill="965600"/>
            <w:vAlign w:val="center"/>
          </w:tcPr>
          <w:p w14:paraId="490E49E7" w14:textId="55EE168A" w:rsidR="0057772E" w:rsidRPr="000006C2" w:rsidRDefault="000006C2" w:rsidP="000006C2">
            <w:pPr>
              <w:widowControl w:val="0"/>
              <w:spacing w:after="240"/>
              <w:ind w:right="442"/>
              <w:jc w:val="center"/>
              <w:rPr>
                <w:rFonts w:ascii="Work Sans" w:eastAsia="Work Sans" w:hAnsi="Work Sans" w:cs="Work Sans"/>
                <w:b/>
                <w:i/>
                <w:color w:val="FFFFFF"/>
                <w:lang w:val="en-CA"/>
              </w:rPr>
            </w:pPr>
            <w:r w:rsidRPr="000006C2">
              <w:rPr>
                <w:rFonts w:ascii="Work Sans" w:eastAsia="Work Sans" w:hAnsi="Work Sans" w:cs="Work Sans"/>
                <w:b/>
                <w:i/>
                <w:color w:val="FFFFFF"/>
                <w:lang w:val="en-CA"/>
              </w:rPr>
              <w:t>In a remote learning (online) classroom setting,</w:t>
            </w:r>
            <w:r>
              <w:rPr>
                <w:rFonts w:ascii="Work Sans" w:eastAsia="Work Sans" w:hAnsi="Work Sans" w:cs="Work Sans"/>
                <w:b/>
                <w:i/>
                <w:color w:val="FFFFFF"/>
                <w:lang w:val="en-CA"/>
              </w:rPr>
              <w:t xml:space="preserve"> </w:t>
            </w:r>
            <w:r>
              <w:rPr>
                <w:rFonts w:ascii="Work Sans" w:eastAsia="Work Sans" w:hAnsi="Work Sans" w:cs="Work Sans"/>
                <w:b/>
                <w:i/>
                <w:color w:val="FFFFFF"/>
                <w:lang w:val="en-CA"/>
              </w:rPr>
              <w:br/>
            </w:r>
            <w:r w:rsidRPr="000006C2">
              <w:rPr>
                <w:rFonts w:ascii="Work Sans" w:eastAsia="Work Sans" w:hAnsi="Work Sans" w:cs="Work Sans"/>
                <w:b/>
                <w:i/>
                <w:color w:val="FFFFFF"/>
                <w:lang w:val="en-CA"/>
              </w:rPr>
              <w:t>Lorne’s class is having a discussion and everyone’s cameras are on.</w:t>
            </w:r>
          </w:p>
          <w:p w14:paraId="490E49E8" w14:textId="49AE99CE" w:rsidR="0057772E" w:rsidRPr="000006C2" w:rsidRDefault="000006C2" w:rsidP="000006C2">
            <w:pPr>
              <w:widowControl w:val="0"/>
              <w:ind w:right="440"/>
              <w:jc w:val="center"/>
              <w:rPr>
                <w:rFonts w:ascii="Work Sans Regular" w:eastAsia="Work Sans Regular" w:hAnsi="Work Sans Regular" w:cs="Work Sans Regular"/>
                <w:lang w:val="en-CA"/>
              </w:rPr>
            </w:pPr>
            <w:r w:rsidRPr="000006C2">
              <w:rPr>
                <w:rFonts w:ascii="Work Sans Regular" w:eastAsia="Work Sans Regular" w:hAnsi="Work Sans Regular" w:cs="Work Sans Regular"/>
                <w:i/>
                <w:color w:val="FFFFFF"/>
                <w:lang w:val="en-CA"/>
              </w:rPr>
              <w:t>It becomes evident to his peers that Lorne’s room has outdated</w:t>
            </w:r>
            <w:r>
              <w:rPr>
                <w:rFonts w:ascii="Work Sans Regular" w:eastAsia="Work Sans Regular" w:hAnsi="Work Sans Regular" w:cs="Work Sans Regular"/>
                <w:i/>
                <w:color w:val="FFFFFF"/>
                <w:lang w:val="en-CA"/>
              </w:rPr>
              <w:t xml:space="preserve"> </w:t>
            </w:r>
            <w:r w:rsidRPr="000006C2">
              <w:rPr>
                <w:rFonts w:ascii="Work Sans Regular" w:eastAsia="Work Sans Regular" w:hAnsi="Work Sans Regular" w:cs="Work Sans Regular"/>
                <w:i/>
                <w:color w:val="FFFFFF"/>
                <w:lang w:val="en-CA"/>
              </w:rPr>
              <w:t>furniture and poor-quality Wi-Fi. Annie notices and chuckles, saying</w:t>
            </w:r>
            <w:r>
              <w:rPr>
                <w:rFonts w:ascii="Work Sans Regular" w:eastAsia="Work Sans Regular" w:hAnsi="Work Sans Regular" w:cs="Work Sans Regular"/>
                <w:i/>
                <w:color w:val="FFFFFF"/>
                <w:lang w:val="en-CA"/>
              </w:rPr>
              <w:t xml:space="preserve"> </w:t>
            </w:r>
            <w:r w:rsidRPr="000006C2">
              <w:rPr>
                <w:rFonts w:ascii="Work Sans Regular" w:eastAsia="Work Sans Regular" w:hAnsi="Work Sans Regular" w:cs="Work Sans Regular"/>
                <w:i/>
                <w:color w:val="FFFFFF"/>
                <w:lang w:val="en-CA"/>
              </w:rPr>
              <w:t>“Hey Lorne, do you live in a shack?”. This is a situation of</w:t>
            </w:r>
            <w:r>
              <w:rPr>
                <w:rFonts w:ascii="Work Sans Regular" w:eastAsia="Work Sans Regular" w:hAnsi="Work Sans Regular" w:cs="Work Sans Regular"/>
                <w:i/>
                <w:color w:val="FFFFFF"/>
                <w:lang w:val="en-CA"/>
              </w:rPr>
              <w:t xml:space="preserve"> </w:t>
            </w:r>
            <w:r w:rsidRPr="000006C2">
              <w:rPr>
                <w:rFonts w:ascii="Work Sans Regular" w:eastAsia="Work Sans Regular" w:hAnsi="Work Sans Regular" w:cs="Work Sans Regular"/>
                <w:i/>
                <w:color w:val="FFFFFF"/>
                <w:lang w:val="en-CA"/>
              </w:rPr>
              <w:t xml:space="preserve">cyberbullying. If you were in this virtual classroom setting, </w:t>
            </w:r>
            <w:r>
              <w:rPr>
                <w:rFonts w:ascii="Work Sans Regular" w:eastAsia="Work Sans Regular" w:hAnsi="Work Sans Regular" w:cs="Work Sans Regular"/>
                <w:i/>
                <w:color w:val="FFFFFF"/>
                <w:lang w:val="en-CA"/>
              </w:rPr>
              <w:br/>
            </w:r>
            <w:r w:rsidRPr="000006C2">
              <w:rPr>
                <w:rFonts w:ascii="Work Sans Regular" w:eastAsia="Work Sans Regular" w:hAnsi="Work Sans Regular" w:cs="Work Sans Regular"/>
                <w:i/>
                <w:color w:val="FFFFFF"/>
                <w:lang w:val="en-CA"/>
              </w:rPr>
              <w:t>how would</w:t>
            </w:r>
            <w:r>
              <w:rPr>
                <w:rFonts w:ascii="Work Sans Regular" w:eastAsia="Work Sans Regular" w:hAnsi="Work Sans Regular" w:cs="Work Sans Regular"/>
                <w:i/>
                <w:color w:val="FFFFFF"/>
                <w:lang w:val="en-CA"/>
              </w:rPr>
              <w:t xml:space="preserve"> </w:t>
            </w:r>
            <w:r w:rsidRPr="000006C2">
              <w:rPr>
                <w:rFonts w:ascii="Work Sans Regular" w:eastAsia="Work Sans Regular" w:hAnsi="Work Sans Regular" w:cs="Work Sans Regular"/>
                <w:i/>
                <w:color w:val="FFFFFF"/>
                <w:lang w:val="en-CA"/>
              </w:rPr>
              <w:t>you proceed?</w:t>
            </w:r>
          </w:p>
        </w:tc>
      </w:tr>
    </w:tbl>
    <w:p w14:paraId="490E49F0" w14:textId="77777777" w:rsidR="0057772E" w:rsidRPr="000006C2" w:rsidRDefault="0057772E">
      <w:pPr>
        <w:rPr>
          <w:rFonts w:ascii="Work Sans" w:eastAsia="Work Sans" w:hAnsi="Work Sans" w:cs="Work Sans"/>
          <w:b/>
          <w:color w:val="E98300"/>
          <w:sz w:val="24"/>
          <w:szCs w:val="24"/>
          <w:lang w:val="en-CA"/>
        </w:rPr>
      </w:pPr>
    </w:p>
    <w:tbl>
      <w:tblPr>
        <w:tblStyle w:val="Grilledutableau"/>
        <w:tblW w:w="9030" w:type="dxa"/>
        <w:tblLayout w:type="fixed"/>
        <w:tblLook w:val="0400" w:firstRow="0" w:lastRow="0" w:firstColumn="0" w:lastColumn="0" w:noHBand="0" w:noVBand="1"/>
      </w:tblPr>
      <w:tblGrid>
        <w:gridCol w:w="9030"/>
      </w:tblGrid>
      <w:tr w:rsidR="0057772E" w:rsidRPr="000006C2" w14:paraId="490E49F6" w14:textId="77777777" w:rsidTr="000C703F">
        <w:trPr>
          <w:trHeight w:val="2008"/>
        </w:trPr>
        <w:tc>
          <w:tcPr>
            <w:tcW w:w="360" w:type="dxa"/>
            <w:tcBorders>
              <w:top w:val="single" w:sz="18" w:space="0" w:color="965600"/>
              <w:left w:val="single" w:sz="18" w:space="0" w:color="965600"/>
              <w:bottom w:val="single" w:sz="18" w:space="0" w:color="965600"/>
              <w:right w:val="single" w:sz="18" w:space="0" w:color="965600"/>
            </w:tcBorders>
          </w:tcPr>
          <w:p w14:paraId="490E49F5" w14:textId="160FC2F8" w:rsidR="0057772E" w:rsidRPr="000006C2" w:rsidRDefault="005777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Work Sans" w:eastAsia="Work Sans" w:hAnsi="Work Sans" w:cs="Work Sans"/>
                <w:b/>
                <w:color w:val="E98300"/>
                <w:lang w:val="en-CA"/>
              </w:rPr>
            </w:pPr>
          </w:p>
        </w:tc>
      </w:tr>
    </w:tbl>
    <w:p w14:paraId="0BBDDA4D" w14:textId="77777777" w:rsidR="00F63737" w:rsidRPr="00D46701" w:rsidRDefault="00F63737" w:rsidP="00A40C77">
      <w:pPr>
        <w:spacing w:before="360"/>
        <w:jc w:val="center"/>
        <w:rPr>
          <w:rFonts w:ascii="Work Sans" w:eastAsia="Work Sans" w:hAnsi="Work Sans" w:cs="Work Sans"/>
          <w:b/>
          <w:color w:val="E98300"/>
          <w:sz w:val="24"/>
          <w:szCs w:val="24"/>
          <w:lang w:val="fr-FR"/>
        </w:rPr>
      </w:pPr>
      <w:r w:rsidRPr="00D46701">
        <w:rPr>
          <w:rFonts w:ascii="Work Sans" w:eastAsia="Work Sans" w:hAnsi="Work Sans" w:cs="Work Sans"/>
          <w:b/>
          <w:noProof/>
          <w:sz w:val="24"/>
          <w:szCs w:val="24"/>
          <w:lang w:val="fr-FR" w:eastAsia="fr-CA"/>
        </w:rPr>
        <w:drawing>
          <wp:inline distT="0" distB="0" distL="0" distR="0" wp14:anchorId="490E4A0C" wp14:editId="19DBCE59">
            <wp:extent cx="5728897" cy="1417949"/>
            <wp:effectExtent l="0" t="0" r="5715" b="0"/>
            <wp:docPr id="4" name="image3.png" descr="Record it, report it, don't support it! Everyone wins when we treat each other with kindness. When we're mean or disrespectful to other - we all lose.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 descr="Record it, report it, don't support it! Everyone wins when we treat each other with kindness. When we're mean or disrespectful to other - we all lose. 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8897" cy="1417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6A8503" w14:textId="77777777" w:rsidR="00710B89" w:rsidRPr="00D46701" w:rsidRDefault="00710B89">
      <w:pPr>
        <w:rPr>
          <w:rFonts w:ascii="Work Sans" w:eastAsia="Work Sans" w:hAnsi="Work Sans" w:cs="Work Sans"/>
          <w:b/>
          <w:color w:val="E98300"/>
          <w:sz w:val="24"/>
          <w:szCs w:val="24"/>
          <w:lang w:val="fr-FR"/>
        </w:rPr>
      </w:pPr>
      <w:r w:rsidRPr="00D46701">
        <w:rPr>
          <w:rFonts w:ascii="Work Sans" w:eastAsia="Work Sans" w:hAnsi="Work Sans" w:cs="Work Sans"/>
          <w:b/>
          <w:color w:val="E98300"/>
          <w:sz w:val="24"/>
          <w:szCs w:val="24"/>
          <w:lang w:val="fr-FR"/>
        </w:rPr>
        <w:br w:type="page"/>
      </w:r>
    </w:p>
    <w:p w14:paraId="490E49F8" w14:textId="291BC1A6" w:rsidR="0057772E" w:rsidRPr="00D46701" w:rsidRDefault="000006C2" w:rsidP="000C703F">
      <w:pPr>
        <w:pStyle w:val="CatalystH2"/>
        <w:jc w:val="left"/>
      </w:pPr>
      <w:proofErr w:type="spellStart"/>
      <w:r w:rsidRPr="000006C2">
        <w:lastRenderedPageBreak/>
        <w:t>Responding</w:t>
      </w:r>
      <w:proofErr w:type="spellEnd"/>
      <w:r w:rsidRPr="000006C2">
        <w:t xml:space="preserve"> to </w:t>
      </w:r>
      <w:proofErr w:type="spellStart"/>
      <w:r w:rsidRPr="000006C2">
        <w:t>Cyberbullying</w:t>
      </w:r>
      <w:proofErr w:type="spellEnd"/>
    </w:p>
    <w:p w14:paraId="490E49F9" w14:textId="3FF3315E" w:rsidR="0057772E" w:rsidRPr="00EA5B59" w:rsidRDefault="00EA5B59" w:rsidP="00EA5B59">
      <w:pPr>
        <w:numPr>
          <w:ilvl w:val="0"/>
          <w:numId w:val="1"/>
        </w:numPr>
        <w:spacing w:before="240" w:after="120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2" w:name="lt_pId011"/>
      <w:r w:rsidRPr="00EA5B59">
        <w:rPr>
          <w:rFonts w:ascii="Work Sans Regular" w:eastAsia="Work Sans Regular" w:hAnsi="Work Sans Regular" w:cs="Work Sans Regular"/>
          <w:sz w:val="24"/>
          <w:szCs w:val="24"/>
          <w:lang w:val="en-CA"/>
        </w:rPr>
        <w:t>Never confront a bully who is a stranger, either in person or online. Instead, tell a parent/guardian or trusted adult.</w:t>
      </w:r>
      <w:bookmarkEnd w:id="2"/>
    </w:p>
    <w:p w14:paraId="229FF543" w14:textId="0FD4085B" w:rsidR="00EA5B59" w:rsidRPr="00EA5B59" w:rsidRDefault="00EA5B59" w:rsidP="00EA5B59">
      <w:pPr>
        <w:numPr>
          <w:ilvl w:val="0"/>
          <w:numId w:val="1"/>
        </w:numPr>
        <w:spacing w:after="120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3" w:name="lt_pId020"/>
      <w:r w:rsidRPr="00EA5B59">
        <w:rPr>
          <w:rFonts w:ascii="Work Sans Regular" w:eastAsia="Work Sans Regular" w:hAnsi="Work Sans Regular" w:cs="Work Sans Regular"/>
          <w:sz w:val="24"/>
          <w:szCs w:val="24"/>
          <w:lang w:val="en-CA"/>
        </w:rPr>
        <w:t>Don’t respond to or engage in arguments online. Getting involved can blur the lines and make it hard to figure out who’s in the wrong.</w:t>
      </w:r>
    </w:p>
    <w:p w14:paraId="3B9FE9AA" w14:textId="6E0678EB" w:rsidR="00EA5B59" w:rsidRPr="00EA5B59" w:rsidRDefault="00EA5B59" w:rsidP="00EA5B59">
      <w:pPr>
        <w:numPr>
          <w:ilvl w:val="0"/>
          <w:numId w:val="1"/>
        </w:numPr>
        <w:spacing w:after="120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r w:rsidRPr="00EA5B59">
        <w:rPr>
          <w:rFonts w:ascii="Work Sans Regular" w:eastAsia="Work Sans Regular" w:hAnsi="Work Sans Regular" w:cs="Work Sans Regular"/>
          <w:sz w:val="24"/>
          <w:szCs w:val="24"/>
          <w:lang w:val="en-CA"/>
        </w:rPr>
        <w:t>Save screenshots of bullying messages/posts and report them to a parent/guardian or trusted adult so they can help you do something about it.</w:t>
      </w:r>
    </w:p>
    <w:p w14:paraId="5F483380" w14:textId="63F733EC" w:rsidR="00EA5B59" w:rsidRPr="00EA5B59" w:rsidRDefault="00EA5B59" w:rsidP="00EA5B59">
      <w:pPr>
        <w:numPr>
          <w:ilvl w:val="0"/>
          <w:numId w:val="1"/>
        </w:numPr>
        <w:spacing w:after="120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r w:rsidRPr="00EA5B59">
        <w:rPr>
          <w:rFonts w:ascii="Work Sans Regular" w:eastAsia="Work Sans Regular" w:hAnsi="Work Sans Regular" w:cs="Work Sans Regular"/>
          <w:sz w:val="24"/>
          <w:szCs w:val="24"/>
          <w:lang w:val="en-CA"/>
        </w:rPr>
        <w:t>If cyberbullying occurs during the school year, report it to your teacher, the principal and/or school administrators.</w:t>
      </w:r>
    </w:p>
    <w:p w14:paraId="54822678" w14:textId="67E790C8" w:rsidR="00EA5B59" w:rsidRPr="00EA5B59" w:rsidRDefault="00EA5B59" w:rsidP="00EA5B59">
      <w:pPr>
        <w:numPr>
          <w:ilvl w:val="0"/>
          <w:numId w:val="1"/>
        </w:numPr>
        <w:spacing w:after="120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r w:rsidRPr="00EA5B59">
        <w:rPr>
          <w:rFonts w:ascii="Work Sans Regular" w:eastAsia="Work Sans Regular" w:hAnsi="Work Sans Regular" w:cs="Work Sans Regular"/>
          <w:sz w:val="24"/>
          <w:szCs w:val="24"/>
          <w:lang w:val="en-CA"/>
        </w:rPr>
        <w:t>For unwanted text messages or phone calls, most cellphones have a “block number” function. For unwanted messages on social media platforms or downloaded apps, report instances of cyberbullying directly to the corresponding social media or application Help Centre/Customer Care.</w:t>
      </w:r>
    </w:p>
    <w:p w14:paraId="5631E835" w14:textId="674C687B" w:rsidR="00EA5B59" w:rsidRPr="00EA5B59" w:rsidRDefault="00EA5B59" w:rsidP="00EA5B59">
      <w:pPr>
        <w:numPr>
          <w:ilvl w:val="0"/>
          <w:numId w:val="1"/>
        </w:numPr>
        <w:spacing w:after="120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r w:rsidRPr="00EA5B59"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Report criminal offences (e.g., threats, assaults, </w:t>
      </w:r>
      <w:proofErr w:type="gramStart"/>
      <w:r w:rsidRPr="00EA5B59">
        <w:rPr>
          <w:rFonts w:ascii="Work Sans Regular" w:eastAsia="Work Sans Regular" w:hAnsi="Work Sans Regular" w:cs="Work Sans Regular"/>
          <w:sz w:val="24"/>
          <w:szCs w:val="24"/>
          <w:lang w:val="en-CA"/>
        </w:rPr>
        <w:t>harassment</w:t>
      </w:r>
      <w:proofErr w:type="gramEnd"/>
      <w:r w:rsidRPr="00EA5B59"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 and exploitation) to local police.</w:t>
      </w:r>
    </w:p>
    <w:p w14:paraId="490E4A04" w14:textId="55764A6E" w:rsidR="0057772E" w:rsidRPr="00EA5B59" w:rsidRDefault="00EA5B59" w:rsidP="00EA5B59">
      <w:pPr>
        <w:numPr>
          <w:ilvl w:val="0"/>
          <w:numId w:val="1"/>
        </w:numPr>
        <w:spacing w:after="120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r w:rsidRPr="00EA5B59">
        <w:rPr>
          <w:rFonts w:ascii="Work Sans Regular" w:eastAsia="Work Sans Regular" w:hAnsi="Work Sans Regular" w:cs="Work Sans Regular"/>
          <w:sz w:val="24"/>
          <w:szCs w:val="24"/>
          <w:lang w:val="en-CA"/>
        </w:rPr>
        <w:t>Always tell someone – no one is in this alone! Consult a trusted adult</w:t>
      </w:r>
      <w:r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 </w:t>
      </w:r>
      <w:r w:rsidRPr="00EA5B59">
        <w:rPr>
          <w:rFonts w:ascii="Work Sans Regular" w:eastAsia="Work Sans Regular" w:hAnsi="Work Sans Regular" w:cs="Work Sans Regular"/>
          <w:sz w:val="24"/>
          <w:szCs w:val="24"/>
          <w:lang w:val="en-CA"/>
        </w:rPr>
        <w:t>who can advocate for you</w:t>
      </w:r>
      <w:r w:rsidR="00AE7BBD" w:rsidRPr="00EA5B59">
        <w:rPr>
          <w:rFonts w:ascii="Work Sans Regular" w:eastAsia="Work Sans Regular" w:hAnsi="Work Sans Regular" w:cs="Work Sans Regular"/>
          <w:sz w:val="24"/>
          <w:szCs w:val="24"/>
          <w:lang w:val="en-CA"/>
        </w:rPr>
        <w:t>.</w:t>
      </w:r>
      <w:bookmarkEnd w:id="3"/>
    </w:p>
    <w:p w14:paraId="490E4A07" w14:textId="40C2CD63" w:rsidR="0057772E" w:rsidRPr="00D46701" w:rsidRDefault="00A40C77" w:rsidP="00A40C77">
      <w:pPr>
        <w:spacing w:after="240"/>
        <w:jc w:val="center"/>
        <w:rPr>
          <w:rFonts w:ascii="Work Sans Regular" w:eastAsia="Work Sans Regular" w:hAnsi="Work Sans Regular" w:cs="Work Sans Regular"/>
          <w:sz w:val="24"/>
          <w:szCs w:val="24"/>
          <w:lang w:val="fr-FR"/>
        </w:rPr>
      </w:pPr>
      <w:r w:rsidRPr="00D46701">
        <w:rPr>
          <w:rFonts w:ascii="Work Sans Regular" w:eastAsia="Work Sans Regular" w:hAnsi="Work Sans Regular" w:cs="Work Sans Regular"/>
          <w:noProof/>
          <w:sz w:val="24"/>
          <w:szCs w:val="24"/>
          <w:lang w:val="fr-FR" w:eastAsia="fr-CA"/>
        </w:rPr>
        <w:drawing>
          <wp:inline distT="0" distB="0" distL="0" distR="0" wp14:anchorId="490E4A0F" wp14:editId="184E521D">
            <wp:extent cx="4791075" cy="2085975"/>
            <wp:effectExtent l="0" t="0" r="9525" b="9525"/>
            <wp:docPr id="7" name="image4.jpg" descr="Kids Help Phone: Contact by text message at 686868 or by phone at 1-800-668-6868 from across Canada, 24 hours a day, 7 days a week; or access their resources online: kidshelpphone.ca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g" descr="Kids Help Phone: Contact by text message at 686868 or by phone at 1-800-668-6868 from across Canada, 24 hours a day, 7 days a week; or access their resources online: kidshelpphone.ca 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0000">
        <w:rPr>
          <w:noProof/>
          <w:lang w:val="fr-FR"/>
        </w:rPr>
        <w:pict w14:anchorId="490E4A0E">
          <v:rect id="_x0000_i1025" alt="" style="width:6in;height:.05pt;mso-width-percent:0;mso-height-percent:0;mso-width-percent:0;mso-height-percent:0" o:hralign="center" o:hrstd="t" o:hr="t" fillcolor="#a0a0a0" stroked="f"/>
        </w:pict>
      </w:r>
    </w:p>
    <w:sectPr w:rsidR="0057772E" w:rsidRPr="00D46701" w:rsidSect="00573F0E">
      <w:footerReference w:type="default" r:id="rId15"/>
      <w:pgSz w:w="11909" w:h="16834"/>
      <w:pgMar w:top="1440" w:right="1440" w:bottom="1440" w:left="1440" w:header="737" w:footer="417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CBDFF" w14:textId="77777777" w:rsidR="00D221DC" w:rsidRDefault="00D221DC">
      <w:pPr>
        <w:spacing w:line="240" w:lineRule="auto"/>
      </w:pPr>
      <w:r>
        <w:separator/>
      </w:r>
    </w:p>
  </w:endnote>
  <w:endnote w:type="continuationSeparator" w:id="0">
    <w:p w14:paraId="2BF9382D" w14:textId="77777777" w:rsidR="00D221DC" w:rsidRDefault="00D221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altName w:val="Calibri"/>
    <w:charset w:val="4D"/>
    <w:family w:val="auto"/>
    <w:pitch w:val="variable"/>
    <w:sig w:usb0="A00000FF" w:usb1="5000E07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ork Sans Regular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E4A23" w14:textId="073ACD3D" w:rsidR="0057772E" w:rsidRDefault="00AE7BBD">
    <w:pPr>
      <w:spacing w:line="240" w:lineRule="auto"/>
    </w:pPr>
    <w:r>
      <w:rPr>
        <w:rFonts w:ascii="Calibri" w:eastAsia="Calibri" w:hAnsi="Calibri" w:cs="Calibri"/>
        <w:noProof/>
        <w:sz w:val="24"/>
        <w:szCs w:val="24"/>
        <w:lang w:val="fr-CA" w:eastAsia="fr-CA"/>
      </w:rPr>
      <w:drawing>
        <wp:inline distT="114300" distB="114300" distL="114300" distR="114300" wp14:anchorId="490E4A26" wp14:editId="398AA07E">
          <wp:extent cx="1890713" cy="341548"/>
          <wp:effectExtent l="0" t="0" r="0" b="1905"/>
          <wp:docPr id="5" name="image1.jp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jp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713" cy="341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216A0" w14:textId="77777777" w:rsidR="00D221DC" w:rsidRDefault="00D221DC">
      <w:pPr>
        <w:spacing w:line="240" w:lineRule="auto"/>
      </w:pPr>
      <w:r>
        <w:separator/>
      </w:r>
    </w:p>
  </w:footnote>
  <w:footnote w:type="continuationSeparator" w:id="0">
    <w:p w14:paraId="08D83674" w14:textId="77777777" w:rsidR="00D221DC" w:rsidRDefault="00D221D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92EFF"/>
    <w:multiLevelType w:val="hybridMultilevel"/>
    <w:tmpl w:val="00000000"/>
    <w:lvl w:ilvl="0" w:tplc="C8ECBEB4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A1B63EB6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2D5ECE94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C0F4F4BA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29307FB8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2D824ECE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AF9207BA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DB40EA0C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8D94F534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389159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2E"/>
    <w:rsid w:val="000006C2"/>
    <w:rsid w:val="00026606"/>
    <w:rsid w:val="00030659"/>
    <w:rsid w:val="0006409A"/>
    <w:rsid w:val="000C703F"/>
    <w:rsid w:val="00113502"/>
    <w:rsid w:val="00167423"/>
    <w:rsid w:val="00175767"/>
    <w:rsid w:val="001B6EFC"/>
    <w:rsid w:val="001C4ADD"/>
    <w:rsid w:val="002171C2"/>
    <w:rsid w:val="00236796"/>
    <w:rsid w:val="00244485"/>
    <w:rsid w:val="00255FD8"/>
    <w:rsid w:val="00257155"/>
    <w:rsid w:val="002F12B7"/>
    <w:rsid w:val="00343682"/>
    <w:rsid w:val="003535E3"/>
    <w:rsid w:val="003915FA"/>
    <w:rsid w:val="003F2F9D"/>
    <w:rsid w:val="00482308"/>
    <w:rsid w:val="004D44BE"/>
    <w:rsid w:val="005060A6"/>
    <w:rsid w:val="00573F0E"/>
    <w:rsid w:val="0057772E"/>
    <w:rsid w:val="005A15B8"/>
    <w:rsid w:val="005F5216"/>
    <w:rsid w:val="006666BF"/>
    <w:rsid w:val="00677B81"/>
    <w:rsid w:val="006D6EEF"/>
    <w:rsid w:val="00710B89"/>
    <w:rsid w:val="00751ED0"/>
    <w:rsid w:val="00793946"/>
    <w:rsid w:val="007C4980"/>
    <w:rsid w:val="007D0092"/>
    <w:rsid w:val="008853EE"/>
    <w:rsid w:val="00A03C80"/>
    <w:rsid w:val="00A35C62"/>
    <w:rsid w:val="00A40C77"/>
    <w:rsid w:val="00A414EE"/>
    <w:rsid w:val="00A72ED5"/>
    <w:rsid w:val="00A73B6D"/>
    <w:rsid w:val="00A917B7"/>
    <w:rsid w:val="00AE7BBD"/>
    <w:rsid w:val="00AF6927"/>
    <w:rsid w:val="00B526BE"/>
    <w:rsid w:val="00B80586"/>
    <w:rsid w:val="00BB3F14"/>
    <w:rsid w:val="00BB6E8D"/>
    <w:rsid w:val="00C42933"/>
    <w:rsid w:val="00C8086F"/>
    <w:rsid w:val="00D221DC"/>
    <w:rsid w:val="00D26B1E"/>
    <w:rsid w:val="00D4467E"/>
    <w:rsid w:val="00D46701"/>
    <w:rsid w:val="00DE51E3"/>
    <w:rsid w:val="00E2042C"/>
    <w:rsid w:val="00E5152B"/>
    <w:rsid w:val="00EA08C1"/>
    <w:rsid w:val="00EA5B59"/>
    <w:rsid w:val="00EC2946"/>
    <w:rsid w:val="00EE33B8"/>
    <w:rsid w:val="00F60784"/>
    <w:rsid w:val="00F63737"/>
    <w:rsid w:val="00F9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E49D4"/>
  <w15:docId w15:val="{048933FB-62CF-4B7D-B129-320320019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0">
    <w:name w:val="normal_0"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Pretitre">
    <w:name w:val="_Catalyst_Pretitre"/>
    <w:basedOn w:val="Normal"/>
    <w:next w:val="Normal0"/>
    <w:rsid w:val="000C703F"/>
    <w:pPr>
      <w:spacing w:line="240" w:lineRule="auto"/>
    </w:pPr>
    <w:rPr>
      <w:rFonts w:ascii="Work Sans" w:eastAsia="Work Sans" w:hAnsi="Work Sans" w:cs="Work Sans"/>
      <w:b/>
      <w:sz w:val="66"/>
      <w:szCs w:val="66"/>
      <w:lang w:val="fr-FR"/>
    </w:rPr>
  </w:style>
  <w:style w:type="paragraph" w:customStyle="1" w:styleId="CatalystH2">
    <w:name w:val="_Catalyst_H2"/>
    <w:basedOn w:val="Normal"/>
    <w:next w:val="Normal0"/>
    <w:rsid w:val="000C703F"/>
    <w:pPr>
      <w:spacing w:before="240" w:after="360" w:line="240" w:lineRule="auto"/>
      <w:jc w:val="center"/>
      <w:outlineLvl w:val="1"/>
    </w:pPr>
    <w:rPr>
      <w:rFonts w:ascii="Work Sans" w:eastAsia="Work Sans" w:hAnsi="Work Sans" w:cs="Work Sans"/>
      <w:b/>
      <w:color w:val="965600"/>
      <w:sz w:val="24"/>
      <w:szCs w:val="24"/>
      <w:lang w:val="fr-FR"/>
    </w:rPr>
  </w:style>
  <w:style w:type="paragraph" w:customStyle="1" w:styleId="Heading30">
    <w:name w:val="Heading 3_0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0">
    <w:name w:val="Heading 4_0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0">
    <w:name w:val="Heading 5_0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0">
    <w:name w:val="Heading 6_0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0">
    <w:name w:val="Title_0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">
    <w:name w:val="Normal_0"/>
    <w:qFormat/>
  </w:style>
  <w:style w:type="paragraph" w:customStyle="1" w:styleId="CatalystH1">
    <w:name w:val="_Catalyst_H1"/>
    <w:basedOn w:val="Normal"/>
    <w:next w:val="Normal0"/>
    <w:uiPriority w:val="9"/>
    <w:qFormat/>
    <w:rsid w:val="000C703F"/>
    <w:pPr>
      <w:spacing w:before="360" w:after="360" w:line="240" w:lineRule="auto"/>
      <w:outlineLvl w:val="0"/>
    </w:pPr>
    <w:rPr>
      <w:rFonts w:ascii="Work Sans" w:eastAsia="Work Sans" w:hAnsi="Work Sans" w:cs="Work Sans"/>
      <w:b/>
      <w:color w:val="965600"/>
      <w:sz w:val="28"/>
      <w:szCs w:val="28"/>
      <w:lang w:val="fr-FR"/>
    </w:rPr>
  </w:style>
  <w:style w:type="paragraph" w:customStyle="1" w:styleId="Heading21">
    <w:name w:val="Heading 2_1"/>
    <w:basedOn w:val="Normal0"/>
    <w:next w:val="Normal0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customStyle="1" w:styleId="Heading31">
    <w:name w:val="Heading 3_1"/>
    <w:basedOn w:val="Normal0"/>
    <w:next w:val="Normal0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customStyle="1" w:styleId="Heading41">
    <w:name w:val="Heading 4_1"/>
    <w:basedOn w:val="Normal0"/>
    <w:next w:val="Normal0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customStyle="1" w:styleId="Heading51">
    <w:name w:val="Heading 5_1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customStyle="1" w:styleId="Heading61">
    <w:name w:val="Heading 6_1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table" w:customStyle="1" w:styleId="TableNormal1">
    <w:name w:val="Table Normal_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1">
    <w:name w:val="Title_1"/>
    <w:basedOn w:val="Normal0"/>
    <w:next w:val="Normal0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0"/>
    <w:next w:val="Normal0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name w:val="a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edebulles">
    <w:name w:val="Balloon Text"/>
    <w:basedOn w:val="Normal0"/>
    <w:link w:val="TextedebullesCar"/>
    <w:uiPriority w:val="99"/>
    <w:semiHidden/>
    <w:unhideWhenUsed/>
    <w:rsid w:val="000F3B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3BE2"/>
    <w:rPr>
      <w:rFonts w:ascii="Segoe UI" w:hAnsi="Segoe UI" w:cs="Segoe UI"/>
      <w:sz w:val="18"/>
      <w:szCs w:val="18"/>
    </w:rPr>
  </w:style>
  <w:style w:type="paragraph" w:customStyle="1" w:styleId="Subtitle0">
    <w:name w:val="Subtitle_0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">
    <w:name w:val="Table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1">
    <w:name w:val="Subtitle_1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0">
    <w:name w:val="Table1_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">
    <w:name w:val="Table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Grilledutableau">
    <w:name w:val="Table Grid"/>
    <w:basedOn w:val="TableauNormal"/>
    <w:uiPriority w:val="59"/>
    <w:rsid w:val="00AE7BBD"/>
    <w:pPr>
      <w:spacing w:line="240" w:lineRule="auto"/>
    </w:pPr>
    <w:rPr>
      <w:rFonts w:ascii="Calibri" w:eastAsia="Calibri" w:hAnsi="Calibri" w:cs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E7BBD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E7BBD"/>
  </w:style>
  <w:style w:type="paragraph" w:styleId="Pieddepage">
    <w:name w:val="footer"/>
    <w:basedOn w:val="Normal"/>
    <w:link w:val="PieddepageCar"/>
    <w:uiPriority w:val="99"/>
    <w:unhideWhenUsed/>
    <w:rsid w:val="00AE7BBD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E7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kKbV57QwScdevo8o45BjeqtHkQ==">AMUW2mVh2aezDMKk4iXTMXWLXp+DiPNuJyIogWnNBQ+BjwBTkALannIi/qIMPTiRiMo+MvrcRw9cMh4PKqM97JZ1HmermElouZ+eR4FnLiw55Wo52reyEHU=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973fe5-5de8-41d4-9793-8e45b56aa925" xsi:nil="true"/>
    <lcf76f155ced4ddcb4097134ff3c332f xmlns="3a44f504-b275-4a81-a821-42262660387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A0978C883DE4CBE772D2FDFA3A0EF" ma:contentTypeVersion="17" ma:contentTypeDescription="Crée un document." ma:contentTypeScope="" ma:versionID="70527782af2f5f65000c079b4de31474">
  <xsd:schema xmlns:xsd="http://www.w3.org/2001/XMLSchema" xmlns:xs="http://www.w3.org/2001/XMLSchema" xmlns:p="http://schemas.microsoft.com/office/2006/metadata/properties" xmlns:ns2="3a44f504-b275-4a81-a821-42262660387b" xmlns:ns3="4d973fe5-5de8-41d4-9793-8e45b56aa925" targetNamespace="http://schemas.microsoft.com/office/2006/metadata/properties" ma:root="true" ma:fieldsID="b8f67ae21f9e4bb6d00cae01315e7f1b" ns2:_="" ns3:_="">
    <xsd:import namespace="3a44f504-b275-4a81-a821-42262660387b"/>
    <xsd:import namespace="4d973fe5-5de8-41d4-9793-8e45b56aa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f504-b275-4a81-a821-42262660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78d7829d-0b58-4bdb-84bc-9624c1b632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73fe5-5de8-41d4-9793-8e45b56aa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d816c6-1552-4770-9038-45dd13d3a1df}" ma:internalName="TaxCatchAll" ma:showField="CatchAllData" ma:web="4d973fe5-5de8-41d4-9793-8e45b56aa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FFFAFBF-F548-40DC-98AD-BAF77583D645}">
  <ds:schemaRefs>
    <ds:schemaRef ds:uri="http://schemas.microsoft.com/office/2006/metadata/properties"/>
    <ds:schemaRef ds:uri="http://schemas.microsoft.com/office/infopath/2007/PartnerControls"/>
    <ds:schemaRef ds:uri="4d973fe5-5de8-41d4-9793-8e45b56aa925"/>
    <ds:schemaRef ds:uri="3a44f504-b275-4a81-a821-42262660387b"/>
  </ds:schemaRefs>
</ds:datastoreItem>
</file>

<file path=customXml/itemProps3.xml><?xml version="1.0" encoding="utf-8"?>
<ds:datastoreItem xmlns:ds="http://schemas.openxmlformats.org/officeDocument/2006/customXml" ds:itemID="{69679492-3FDD-4840-A5CC-D3EAEE9427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35410A-B14E-4E45-A20F-E8B08AD1EF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233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How to be an Upstander!</vt:lpstr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be an Upstander!</dc:title>
  <dc:subject>Intermediate Grades Lesson 5 Handout - Grades 7-8</dc:subject>
  <dc:creator>Le Centre franco</dc:creator>
  <dc:description/>
  <cp:lastModifiedBy>Simon Drolet</cp:lastModifiedBy>
  <cp:revision>13</cp:revision>
  <dcterms:created xsi:type="dcterms:W3CDTF">2023-06-08T18:37:00Z</dcterms:created>
  <dcterms:modified xsi:type="dcterms:W3CDTF">2023-07-14T21:35:00Z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0x01010018BA0978C883DE4CBE772D2FDFA3A0EF</vt:lpwstr>
  </property>
  <property fmtid="{D5CDD505-2E9C-101B-9397-08002B2CF9AE}" pid="3" name="MediaServiceImageTags">
    <vt:lpwstr/>
  </property>
</Properties>
</file>